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ov"/>
        <w:numPr>
          <w:ilvl w:val="0"/>
          <w:numId w:val="0"/>
        </w:numPr>
        <w:ind w:left="0" w:hanging="0"/>
        <w:outlineLvl w:val="0"/>
        <w:rPr>
          <w:rFonts w:ascii="Calibri Light" w:hAnsi="Calibri Light" w:cs="Calibri Light"/>
          <w:spacing w:val="30"/>
          <w:sz w:val="28"/>
          <w:szCs w:val="28"/>
        </w:rPr>
      </w:pPr>
      <w:r>
        <w:rPr>
          <w:rFonts w:cs="Calibri Light" w:ascii="Calibri Light" w:hAnsi="Calibri Light"/>
          <w:spacing w:val="30"/>
          <w:sz w:val="28"/>
          <w:szCs w:val="28"/>
        </w:rPr>
        <w:t xml:space="preserve">Súhlas so spracúvaním osobných údajov </w:t>
      </w:r>
    </w:p>
    <w:p>
      <w:pPr>
        <w:pStyle w:val="Nzov"/>
        <w:numPr>
          <w:ilvl w:val="0"/>
          <w:numId w:val="0"/>
        </w:numPr>
        <w:ind w:left="0" w:hanging="0"/>
        <w:outlineLvl w:val="0"/>
        <w:rPr>
          <w:rFonts w:ascii="Calibri Light" w:hAnsi="Calibri Light" w:cs="Calibri Light"/>
          <w:spacing w:val="30"/>
          <w:sz w:val="28"/>
          <w:szCs w:val="28"/>
        </w:rPr>
      </w:pPr>
      <w:r>
        <w:rPr>
          <w:rFonts w:cs="Calibri Light" w:ascii="Calibri Light" w:hAnsi="Calibri Light"/>
          <w:spacing w:val="30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/>
          <w:b/>
          <w:b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V zmysle §13 ods. 1 písm. a) zákona č.18/2018 Z.z. o ochrane osobných údajov a o zmene a doplnení niektorých zákonov (ďalej len „Zákon“) a čl. 6 ods. 1 písm. a) nariadenia Európskeho parlamentu a rady (EÚ) 2016/679 o ochrane fyzických osôb pri spracúvaní osobných údajov a o voľnom pohybe takýchto údajov (ďalej len „Nariadenie“)</w:t>
      </w:r>
    </w:p>
    <w:p>
      <w:pPr>
        <w:pStyle w:val="Nzov"/>
        <w:numPr>
          <w:ilvl w:val="0"/>
          <w:numId w:val="0"/>
        </w:numPr>
        <w:ind w:left="0" w:hanging="0"/>
        <w:outlineLvl w:val="0"/>
        <w:rPr>
          <w:rFonts w:ascii="Calibri Light" w:hAnsi="Calibri Light" w:eastAsia="Geneva" w:cs="Calibri Light"/>
          <w:b w:val="false"/>
          <w:b w:val="false"/>
          <w:sz w:val="22"/>
          <w:szCs w:val="22"/>
          <w:u w:val="none"/>
        </w:rPr>
      </w:pPr>
      <w:r>
        <w:rPr>
          <w:rFonts w:eastAsia="Geneva" w:cs="Calibri Light" w:ascii="Calibri Light" w:hAnsi="Calibri Light"/>
          <w:b w:val="false"/>
          <w:sz w:val="22"/>
          <w:szCs w:val="22"/>
          <w:u w:val="none"/>
        </w:rPr>
      </w:r>
    </w:p>
    <w:p>
      <w:pPr>
        <w:pStyle w:val="Nzov"/>
        <w:numPr>
          <w:ilvl w:val="0"/>
          <w:numId w:val="0"/>
        </w:numPr>
        <w:ind w:left="0" w:hanging="0"/>
        <w:outlineLvl w:val="0"/>
        <w:rPr>
          <w:rFonts w:ascii="Calibri Light" w:hAnsi="Calibri Light" w:cs="Calibri Light"/>
          <w:b w:val="false"/>
          <w:b w:val="false"/>
          <w:spacing w:val="30"/>
          <w:sz w:val="22"/>
          <w:szCs w:val="22"/>
          <w:u w:val="none"/>
        </w:rPr>
      </w:pPr>
      <w:r>
        <w:rPr>
          <w:rFonts w:cs="Calibri Light" w:ascii="Calibri Light" w:hAnsi="Calibri Light"/>
          <w:b w:val="false"/>
          <w:spacing w:val="30"/>
          <w:sz w:val="22"/>
          <w:szCs w:val="22"/>
          <w:u w:val="none"/>
        </w:rPr>
      </w:r>
    </w:p>
    <w:p>
      <w:pPr>
        <w:pStyle w:val="Telotextu"/>
        <w:ind w:firstLine="708"/>
        <w:rPr>
          <w:rFonts w:ascii="Calibri Light" w:hAnsi="Calibri Light" w:cs="Calibri Light"/>
          <w:i/>
          <w:i/>
          <w:sz w:val="22"/>
          <w:szCs w:val="22"/>
        </w:rPr>
      </w:pPr>
      <w:r>
        <w:rPr>
          <w:rFonts w:cs="Calibri Light" w:ascii="Calibri Light" w:hAnsi="Calibri Light"/>
          <w:i/>
          <w:sz w:val="22"/>
          <w:szCs w:val="22"/>
        </w:rPr>
      </w:r>
    </w:p>
    <w:p>
      <w:pPr>
        <w:pStyle w:val="Telotextu"/>
        <w:rPr>
          <w:rFonts w:ascii="Calibri Light" w:hAnsi="Calibri Light" w:cs="Calibri Light"/>
          <w:b/>
          <w:b/>
          <w:sz w:val="22"/>
          <w:szCs w:val="22"/>
        </w:rPr>
      </w:pPr>
      <w:r>
        <w:rPr>
          <w:rFonts w:cs="Calibri Light" w:ascii="Calibri Light" w:hAnsi="Calibri Light"/>
          <w:b/>
          <w:sz w:val="22"/>
          <w:szCs w:val="22"/>
        </w:rPr>
        <w:t>Údaje o dotknutej osobe (ďalej len „dieťa“)</w:t>
      </w:r>
    </w:p>
    <w:p>
      <w:pPr>
        <w:pStyle w:val="Telotextu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Meno, priezvisko: .................................................................................................................</w:t>
      </w:r>
    </w:p>
    <w:p>
      <w:pPr>
        <w:pStyle w:val="Telotextu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Dátum narodenia: .................................................................................................................</w:t>
      </w:r>
    </w:p>
    <w:p>
      <w:pPr>
        <w:pStyle w:val="Telotextu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Telotextu"/>
        <w:rPr>
          <w:rFonts w:ascii="Calibri Light" w:hAnsi="Calibri Light" w:cs="Calibri Light"/>
          <w:b/>
          <w:b/>
          <w:sz w:val="22"/>
          <w:szCs w:val="22"/>
        </w:rPr>
      </w:pPr>
      <w:r>
        <w:rPr>
          <w:rFonts w:cs="Calibri Light" w:ascii="Calibri Light" w:hAnsi="Calibri Light"/>
          <w:b/>
          <w:sz w:val="22"/>
          <w:szCs w:val="22"/>
        </w:rPr>
        <w:t>Údaje o zákonnom zástupcovi dieťaťa</w:t>
      </w:r>
    </w:p>
    <w:p>
      <w:pPr>
        <w:pStyle w:val="Telotextu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Meno, priezvisko: .................................................................................................................</w:t>
      </w:r>
    </w:p>
    <w:p>
      <w:pPr>
        <w:pStyle w:val="Telotextu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Dátum narodenia: .................................................................................................................</w:t>
      </w:r>
    </w:p>
    <w:p>
      <w:pPr>
        <w:pStyle w:val="Telotextu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Calibri Light" w:ascii="Calibri Light" w:hAnsi="Calibri Light"/>
          <w:sz w:val="22"/>
          <w:szCs w:val="22"/>
          <w:shd w:fill="auto" w:val="clear"/>
        </w:rPr>
        <w:t>Prevádzkovateľovi Cirkevný zbor Evanjelickej cirkvi augsburského vyznania na Slovensku Košeca, Dolný majer 754/6, 018 64 Košeca, IČO: 31 929 907 (ďalej len „prevádzkovateľ“) udeľujem svoj dobrovoľný a výslovný súhlas so spracúvaním osobných údajov dieťaťa pre dokumentačné, prezentačné účely a na účely pozitívnej propagácie cirkevného zboru v rozsahu meno, priezvisko, fotografie, dátum konfirmácie, zvukové, obrazové a zvukovo-obrazové záznamy zachytávajúce dieťa a prejavy jeho osobnej povahy súvisiace s pôsobením u prevádzkovateľa. Osobné údaje sa budú spracúvať po dobu 5 rokov a môžu byť sprístupnené na internej sieti prevádzkovateľa, na nástenkách a v priestoroch prevádzkovateľa a zverejnené prostredníctvom aktuálnej web stránky prevádzkovateľa, sociálnych sieťach, v periodických a neperiodických materiáloch prevádzkovateľa a prípadne v ďalších médiách.</w:t>
      </w:r>
    </w:p>
    <w:p>
      <w:pPr>
        <w:pStyle w:val="Normal"/>
        <w:jc w:val="both"/>
        <w:rPr>
          <w:rFonts w:ascii="Calibri Light" w:hAnsi="Calibri Light" w:cs="Calibri Light"/>
          <w:sz w:val="22"/>
          <w:szCs w:val="22"/>
          <w:highlight w:val="yellow"/>
        </w:rPr>
      </w:pPr>
      <w:r>
        <w:rPr>
          <w:rFonts w:cs="Calibri Light" w:ascii="Calibri Light" w:hAnsi="Calibri Light"/>
          <w:sz w:val="22"/>
          <w:szCs w:val="22"/>
          <w:highlight w:val="yellow"/>
        </w:rPr>
      </w:r>
    </w:p>
    <w:p>
      <w:pPr>
        <w:pStyle w:val="Normal"/>
        <w:ind w:left="720" w:hanging="0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ind w:left="720" w:firstLine="696"/>
        <w:rPr>
          <w:rFonts w:ascii="Segoe UI Symbol" w:hAnsi="Segoe UI Symbol" w:eastAsia="MS Gothic" w:cs="Segoe UI Symbol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Súhlasím </w:t>
        <w:tab/>
      </w:r>
      <w:r>
        <w:rPr>
          <w:rFonts w:eastAsia="MS Gothic" w:cs="Segoe UI Symbol" w:ascii="Segoe UI Symbol" w:hAnsi="Segoe UI Symbol"/>
          <w:sz w:val="22"/>
          <w:szCs w:val="22"/>
        </w:rPr>
        <w:t>☐</w:t>
      </w:r>
      <w:r>
        <w:rPr>
          <w:rFonts w:cs="Calibri Light" w:ascii="Calibri Light" w:hAnsi="Calibri Light"/>
          <w:sz w:val="22"/>
          <w:szCs w:val="22"/>
        </w:rPr>
        <w:tab/>
        <w:tab/>
        <w:t>Nesúhlasím</w:t>
        <w:tab/>
      </w:r>
      <w:r>
        <w:rPr>
          <w:rFonts w:eastAsia="MS Gothic" w:cs="Segoe UI Symbol" w:ascii="Segoe UI Symbol" w:hAnsi="Segoe UI Symbol"/>
          <w:sz w:val="22"/>
          <w:szCs w:val="22"/>
        </w:rPr>
        <w:t>☐</w:t>
      </w:r>
    </w:p>
    <w:p>
      <w:pPr>
        <w:pStyle w:val="Normal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>Som si vedomý, že vyššie udelený súhlas je dobrovoľný a môžem ho kedykoľvek odvolať na základe mojej písomnej žiadosti na adresu cirkevného zboru, alebo emailom na adresu: koseca@ecav.sk. Odvolanie súhlasu nemá vplyv na zákonnosť spracúvania osobných údajov založeného na súhlase pred jeho odvolaním. Súčasne prehlasujem, že som bol informovaný podľa § 19 a §20 Zákona a čl.13 a 14 Nariadenia o právach a informáciách týkajúcich sa ochrany mojich osobných údajov.</w:t>
      </w:r>
    </w:p>
    <w:p>
      <w:pPr>
        <w:pStyle w:val="Telotextu"/>
        <w:ind w:firstLine="708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Telotextu"/>
        <w:spacing w:lineRule="auto" w:line="360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V ........................................... , dňa:                 </w:t>
      </w:r>
    </w:p>
    <w:p>
      <w:pPr>
        <w:pStyle w:val="Telotextu"/>
        <w:spacing w:lineRule="auto" w:line="360"/>
        <w:ind w:left="1416" w:firstLine="708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 </w:t>
      </w:r>
      <w:r>
        <w:rPr>
          <w:rFonts w:cs="Calibri Light" w:ascii="Calibri Light" w:hAnsi="Calibri Light"/>
          <w:sz w:val="22"/>
          <w:szCs w:val="22"/>
        </w:rPr>
        <w:tab/>
        <w:tab/>
        <w:tab/>
        <w:tab/>
        <w:t>___________________________</w:t>
      </w:r>
    </w:p>
    <w:p>
      <w:pPr>
        <w:pStyle w:val="Telotextu"/>
        <w:spacing w:lineRule="auto" w:line="360"/>
        <w:ind w:firstLine="708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                                          </w:t>
      </w:r>
      <w:r>
        <w:rPr>
          <w:rFonts w:cs="Calibri Light" w:ascii="Calibri Light" w:hAnsi="Calibri Light"/>
          <w:sz w:val="22"/>
          <w:szCs w:val="22"/>
        </w:rPr>
        <w:tab/>
        <w:tab/>
        <w:tab/>
        <w:tab/>
        <w:t xml:space="preserve"> Podpis zákonného zástupcu</w:t>
      </w:r>
    </w:p>
    <w:p>
      <w:pPr>
        <w:pStyle w:val="Telotextu"/>
        <w:spacing w:lineRule="auto" w:line="360"/>
        <w:ind w:firstLine="708"/>
        <w:jc w:val="center"/>
        <w:rPr>
          <w:rFonts w:ascii="Calibri Light" w:hAnsi="Calibri Light" w:cs="Calibri Light"/>
          <w:b/>
          <w:b/>
          <w:sz w:val="22"/>
          <w:szCs w:val="22"/>
        </w:rPr>
      </w:pPr>
      <w:r>
        <w:rPr>
          <w:rFonts w:cs="Calibri Light" w:ascii="Calibri Light" w:hAnsi="Calibri Light"/>
          <w:b/>
          <w:sz w:val="22"/>
          <w:szCs w:val="22"/>
        </w:rPr>
      </w:r>
    </w:p>
    <w:p>
      <w:pPr>
        <w:pStyle w:val="Normal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even" r:id="rId3"/>
      <w:footerReference w:type="default" r:id="rId4"/>
      <w:type w:val="nextPage"/>
      <w:pgSz w:w="11906" w:h="16838"/>
      <w:pgMar w:left="1418" w:right="1418" w:gutter="0" w:header="709" w:top="1134" w:footer="34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(W1)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t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t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szCs w:val="16"/>
      </w:rPr>
    </w:pPr>
    <w:r>
      <w:rPr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2e03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Geneva" w:cs="Times New Roman"/>
      <w:bCs/>
      <w:iCs/>
      <w:color w:val="auto"/>
      <w:kern w:val="0"/>
      <w:sz w:val="20"/>
      <w:szCs w:val="20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qFormat/>
    <w:rsid w:val="00a82e03"/>
    <w:rPr>
      <w:rFonts w:ascii="Verdana" w:hAnsi="Verdana" w:eastAsia="Geneva" w:cs="Times New Roman"/>
      <w:bCs/>
      <w:iCs/>
      <w:sz w:val="20"/>
      <w:szCs w:val="20"/>
      <w:lang w:eastAsia="sk-SK"/>
    </w:rPr>
  </w:style>
  <w:style w:type="character" w:styleId="PtaChar" w:customStyle="1">
    <w:name w:val="Päta Char"/>
    <w:basedOn w:val="DefaultParagraphFont"/>
    <w:qFormat/>
    <w:rsid w:val="00a82e03"/>
    <w:rPr>
      <w:rFonts w:ascii="Verdana" w:hAnsi="Verdana" w:eastAsia="Geneva" w:cs="Times New Roman"/>
      <w:bCs/>
      <w:iCs/>
      <w:sz w:val="20"/>
      <w:szCs w:val="20"/>
      <w:lang w:eastAsia="sk-SK"/>
    </w:rPr>
  </w:style>
  <w:style w:type="character" w:styleId="NzovChar" w:customStyle="1">
    <w:name w:val="Názov Char"/>
    <w:basedOn w:val="DefaultParagraphFont"/>
    <w:qFormat/>
    <w:rsid w:val="00a82e03"/>
    <w:rPr>
      <w:rFonts w:ascii="Times New (W1)" w:hAnsi="Times New (W1)" w:eastAsia="Times New Roman" w:cs="Times New Roman"/>
      <w:b/>
      <w:bCs/>
      <w:iCs/>
      <w:sz w:val="32"/>
      <w:szCs w:val="20"/>
      <w:u w:val="single"/>
      <w:lang w:eastAsia="sk-SK"/>
    </w:rPr>
  </w:style>
  <w:style w:type="character" w:styleId="Pagenumber">
    <w:name w:val="page number"/>
    <w:basedOn w:val="DefaultParagraphFont"/>
    <w:qFormat/>
    <w:rsid w:val="00a82e03"/>
    <w:rPr/>
  </w:style>
  <w:style w:type="character" w:styleId="Internetovodkaz">
    <w:name w:val="Hyperlink"/>
    <w:uiPriority w:val="99"/>
    <w:rsid w:val="00a82e03"/>
    <w:rPr>
      <w:color w:val="0000FF"/>
      <w:u w:val="single"/>
    </w:rPr>
  </w:style>
  <w:style w:type="character" w:styleId="ZkladntextChar" w:customStyle="1">
    <w:name w:val="Základný text Char"/>
    <w:basedOn w:val="DefaultParagraphFont"/>
    <w:qFormat/>
    <w:rsid w:val="00a82e03"/>
    <w:rPr>
      <w:rFonts w:ascii="Verdana" w:hAnsi="Verdana" w:eastAsia="Geneva" w:cs="Times New Roman"/>
      <w:bCs/>
      <w:iCs/>
      <w:sz w:val="20"/>
      <w:szCs w:val="20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link w:val="ZkladntextChar"/>
    <w:rsid w:val="00a82e03"/>
    <w:pPr>
      <w:spacing w:before="0" w:after="12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rsid w:val="00a82e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rsid w:val="00a82e0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zov">
    <w:name w:val="Title"/>
    <w:basedOn w:val="Normal"/>
    <w:link w:val="NzovChar"/>
    <w:qFormat/>
    <w:rsid w:val="00a82e03"/>
    <w:pPr>
      <w:jc w:val="center"/>
    </w:pPr>
    <w:rPr>
      <w:rFonts w:ascii="Times New (W1)" w:hAnsi="Times New (W1)" w:eastAsia="Times New Roman"/>
      <w:b/>
      <w:sz w:val="32"/>
      <w:u w:val="single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1" ma:contentTypeDescription="Umožňuje vytvoriť nový dokument." ma:contentTypeScope="" ma:versionID="e8b1ce2c7c71717c82b94dd27783d9f7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21055dacdb9bb9444e7659946c373f8f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08A93-EC31-4665-BC40-B3E7CEA0D3E4}"/>
</file>

<file path=customXml/itemProps2.xml><?xml version="1.0" encoding="utf-8"?>
<ds:datastoreItem xmlns:ds="http://schemas.openxmlformats.org/officeDocument/2006/customXml" ds:itemID="{448B1340-0ED7-4D3D-B616-C376D3A98EFE}"/>
</file>

<file path=customXml/itemProps3.xml><?xml version="1.0" encoding="utf-8"?>
<ds:datastoreItem xmlns:ds="http://schemas.openxmlformats.org/officeDocument/2006/customXml" ds:itemID="{8223B2DF-BEBD-4811-87BC-1935B660A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LibreOffice/7.4.2.3$Windows_X86_64 LibreOffice_project/382eef1f22670f7f4118c8c2dd222ec7ad009daf</Application>
  <AppVersion>15.0000</AppVersion>
  <Pages>1</Pages>
  <Words>279</Words>
  <Characters>2159</Characters>
  <CharactersWithSpaces>2495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2018-02-15T15:22:00Z</dcterms:created>
  <dc:creator>Zuzana Pilková</dc:creator>
  <dc:description/>
  <dc:language>sk-SK</dc:language>
  <cp:lastModifiedBy/>
  <dcterms:modified xsi:type="dcterms:W3CDTF">2024-02-26T10:48:30Z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1732600</vt:r8>
  </property>
</Properties>
</file>